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E6">
        <w:rPr>
          <w:rFonts w:ascii="Times New Roman" w:hAnsi="Times New Roman" w:cs="Times New Roman"/>
          <w:b/>
          <w:sz w:val="28"/>
          <w:szCs w:val="28"/>
        </w:rPr>
        <w:t>Association Merger Preferred Timeline</w:t>
      </w:r>
    </w:p>
    <w:p w:rsid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AE6">
        <w:rPr>
          <w:rFonts w:ascii="Times New Roman" w:hAnsi="Times New Roman" w:cs="Times New Roman"/>
          <w:sz w:val="28"/>
          <w:szCs w:val="28"/>
        </w:rPr>
        <w:t>1. Acceptance of Case Statement: February 25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6AE6">
        <w:rPr>
          <w:rFonts w:ascii="Times New Roman" w:hAnsi="Times New Roman" w:cs="Times New Roman"/>
          <w:sz w:val="28"/>
          <w:szCs w:val="28"/>
        </w:rPr>
        <w:t>. Annual Gathering &amp; Meeting Presentation: June 7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6AE6">
        <w:rPr>
          <w:rFonts w:ascii="Times New Roman" w:hAnsi="Times New Roman" w:cs="Times New Roman"/>
          <w:sz w:val="28"/>
          <w:szCs w:val="28"/>
        </w:rPr>
        <w:t>. Virtual Town Halls: Sometime between the beginning of July &amp; mid-September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6AE6">
        <w:rPr>
          <w:rFonts w:ascii="Times New Roman" w:hAnsi="Times New Roman" w:cs="Times New Roman"/>
          <w:sz w:val="28"/>
          <w:szCs w:val="28"/>
        </w:rPr>
        <w:t>. Votes at All Six Association Fall Meetings on Merger, Constitu</w:t>
      </w:r>
      <w:r>
        <w:rPr>
          <w:rFonts w:ascii="Times New Roman" w:hAnsi="Times New Roman" w:cs="Times New Roman"/>
          <w:sz w:val="28"/>
          <w:szCs w:val="28"/>
        </w:rPr>
        <w:t xml:space="preserve">tion &amp; Bylaws, Budget, Articles </w:t>
      </w:r>
      <w:r w:rsidRPr="00976AE6">
        <w:rPr>
          <w:rFonts w:ascii="Times New Roman" w:hAnsi="Times New Roman" w:cs="Times New Roman"/>
          <w:sz w:val="28"/>
          <w:szCs w:val="28"/>
        </w:rPr>
        <w:t>of Incorporation, Rescinding 2017 Pastoral Ethics Guidelines (and thoughts on new guidelines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E6">
        <w:rPr>
          <w:rFonts w:ascii="Times New Roman" w:hAnsi="Times New Roman" w:cs="Times New Roman"/>
          <w:sz w:val="28"/>
          <w:szCs w:val="28"/>
        </w:rPr>
        <w:t>that we might adopt in 2026 in conversation with the Keyst</w:t>
      </w:r>
      <w:r>
        <w:rPr>
          <w:rFonts w:ascii="Times New Roman" w:hAnsi="Times New Roman" w:cs="Times New Roman"/>
          <w:sz w:val="28"/>
          <w:szCs w:val="28"/>
        </w:rPr>
        <w:t xml:space="preserve">one Conference), etc.: Sometime </w:t>
      </w:r>
      <w:r w:rsidRPr="00976AE6">
        <w:rPr>
          <w:rFonts w:ascii="Times New Roman" w:hAnsi="Times New Roman" w:cs="Times New Roman"/>
          <w:sz w:val="28"/>
          <w:szCs w:val="28"/>
        </w:rPr>
        <w:t>between the beginning of September and the end of November</w:t>
      </w:r>
    </w:p>
    <w:p w:rsid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415A">
        <w:rPr>
          <w:rFonts w:ascii="Times New Roman" w:hAnsi="Times New Roman" w:cs="Times New Roman"/>
          <w:sz w:val="28"/>
          <w:szCs w:val="28"/>
        </w:rPr>
        <w:t xml:space="preserve">. Beginning of merged Pittsburgh </w:t>
      </w:r>
      <w:r>
        <w:rPr>
          <w:rFonts w:ascii="Times New Roman" w:hAnsi="Times New Roman" w:cs="Times New Roman"/>
          <w:sz w:val="28"/>
          <w:szCs w:val="28"/>
        </w:rPr>
        <w:t xml:space="preserve">Association: January 1, </w:t>
      </w:r>
      <w:r w:rsidRPr="00976AE6">
        <w:rPr>
          <w:rFonts w:ascii="Times New Roman" w:hAnsi="Times New Roman" w:cs="Times New Roman"/>
          <w:sz w:val="28"/>
          <w:szCs w:val="28"/>
        </w:rPr>
        <w:t>2026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AE6" w:rsidRDefault="00976AE6" w:rsidP="00976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E6">
        <w:rPr>
          <w:rFonts w:ascii="Times New Roman" w:hAnsi="Times New Roman" w:cs="Times New Roman"/>
          <w:b/>
          <w:sz w:val="28"/>
          <w:szCs w:val="28"/>
        </w:rPr>
        <w:t>Association Merger Contingency Timeline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AE6">
        <w:rPr>
          <w:rFonts w:ascii="Times New Roman" w:hAnsi="Times New Roman" w:cs="Times New Roman"/>
          <w:sz w:val="28"/>
          <w:szCs w:val="28"/>
        </w:rPr>
        <w:t>1. Acceptance of Case Statement: February 25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6AE6">
        <w:rPr>
          <w:rFonts w:ascii="Times New Roman" w:hAnsi="Times New Roman" w:cs="Times New Roman"/>
          <w:sz w:val="28"/>
          <w:szCs w:val="28"/>
        </w:rPr>
        <w:t>. Annual Gathering &amp; Meeting Presentation: June 7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6AE6">
        <w:rPr>
          <w:rFonts w:ascii="Times New Roman" w:hAnsi="Times New Roman" w:cs="Times New Roman"/>
          <w:sz w:val="28"/>
          <w:szCs w:val="28"/>
        </w:rPr>
        <w:t>. Conversations at Fall Association Meetings &amp; Vote to Rescind 2017 Pastoral Ethics Resolution: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AE6">
        <w:rPr>
          <w:rFonts w:ascii="Times New Roman" w:hAnsi="Times New Roman" w:cs="Times New Roman"/>
          <w:sz w:val="28"/>
          <w:szCs w:val="28"/>
        </w:rPr>
        <w:t>Sometime between the beginning of September &amp; end of November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6AE6">
        <w:rPr>
          <w:rFonts w:ascii="Times New Roman" w:hAnsi="Times New Roman" w:cs="Times New Roman"/>
          <w:sz w:val="28"/>
          <w:szCs w:val="28"/>
        </w:rPr>
        <w:t>. Virtual Town Halls, regarding the proposed Constitution &amp; Bylaws: Sometime between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E6">
        <w:rPr>
          <w:rFonts w:ascii="Times New Roman" w:hAnsi="Times New Roman" w:cs="Times New Roman"/>
          <w:sz w:val="28"/>
          <w:szCs w:val="28"/>
        </w:rPr>
        <w:t>beginning of January, 2026 &amp; end of March, 2026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6AE6">
        <w:rPr>
          <w:rFonts w:ascii="Times New Roman" w:hAnsi="Times New Roman" w:cs="Times New Roman"/>
          <w:sz w:val="28"/>
          <w:szCs w:val="28"/>
        </w:rPr>
        <w:t>. Hybrid Meeting of All Six Associations: Sometime between the b</w:t>
      </w:r>
      <w:r>
        <w:rPr>
          <w:rFonts w:ascii="Times New Roman" w:hAnsi="Times New Roman" w:cs="Times New Roman"/>
          <w:sz w:val="28"/>
          <w:szCs w:val="28"/>
        </w:rPr>
        <w:t xml:space="preserve">eginning of April, 2026 and end </w:t>
      </w:r>
      <w:r w:rsidRPr="00976AE6">
        <w:rPr>
          <w:rFonts w:ascii="Times New Roman" w:hAnsi="Times New Roman" w:cs="Times New Roman"/>
          <w:sz w:val="28"/>
          <w:szCs w:val="28"/>
        </w:rPr>
        <w:t>of September, 2026 for conversation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76AE6">
        <w:rPr>
          <w:rFonts w:ascii="Times New Roman" w:hAnsi="Times New Roman" w:cs="Times New Roman"/>
          <w:sz w:val="28"/>
          <w:szCs w:val="28"/>
        </w:rPr>
        <w:t>. Votes at All Six Association Fall Meetings on Merger, Constitution &amp; Bylaws, Budget, Articles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E6">
        <w:rPr>
          <w:rFonts w:ascii="Times New Roman" w:hAnsi="Times New Roman" w:cs="Times New Roman"/>
          <w:sz w:val="28"/>
          <w:szCs w:val="28"/>
        </w:rPr>
        <w:t>of Incorporation, New Pastoral Ethics Guidelines (in conversation with the Keystone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E6">
        <w:rPr>
          <w:rFonts w:ascii="Times New Roman" w:hAnsi="Times New Roman" w:cs="Times New Roman"/>
          <w:sz w:val="28"/>
          <w:szCs w:val="28"/>
        </w:rPr>
        <w:t>Conference), etc.: Sometime between the beginning of September, 2026 and the end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E6">
        <w:rPr>
          <w:rFonts w:ascii="Times New Roman" w:hAnsi="Times New Roman" w:cs="Times New Roman"/>
          <w:sz w:val="28"/>
          <w:szCs w:val="28"/>
        </w:rPr>
        <w:t>November, 2026</w:t>
      </w:r>
    </w:p>
    <w:p w:rsidR="00976AE6" w:rsidRPr="00976AE6" w:rsidRDefault="00976AE6" w:rsidP="0097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415A">
        <w:rPr>
          <w:rFonts w:ascii="Times New Roman" w:hAnsi="Times New Roman" w:cs="Times New Roman"/>
          <w:sz w:val="28"/>
          <w:szCs w:val="28"/>
        </w:rPr>
        <w:t>. Beginning of merged Pittsburgh</w:t>
      </w:r>
      <w:bookmarkStart w:id="0" w:name="_GoBack"/>
      <w:bookmarkEnd w:id="0"/>
      <w:r w:rsidRPr="00976AE6">
        <w:rPr>
          <w:rFonts w:ascii="Times New Roman" w:hAnsi="Times New Roman" w:cs="Times New Roman"/>
          <w:sz w:val="28"/>
          <w:szCs w:val="28"/>
        </w:rPr>
        <w:t xml:space="preserve"> Association: January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E6">
        <w:rPr>
          <w:rFonts w:ascii="Times New Roman" w:hAnsi="Times New Roman" w:cs="Times New Roman"/>
          <w:sz w:val="28"/>
          <w:szCs w:val="28"/>
        </w:rPr>
        <w:t>2027</w:t>
      </w:r>
    </w:p>
    <w:sectPr w:rsidR="00976AE6" w:rsidRPr="0097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E6"/>
    <w:rsid w:val="00976AE6"/>
    <w:rsid w:val="00B8415A"/>
    <w:rsid w:val="00DA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4693"/>
  <w15:chartTrackingRefBased/>
  <w15:docId w15:val="{DC221217-6B65-48E8-ACB5-ABDC45E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Ackerman</dc:creator>
  <cp:keywords/>
  <dc:description/>
  <cp:lastModifiedBy>David Ackerman</cp:lastModifiedBy>
  <cp:revision>2</cp:revision>
  <dcterms:created xsi:type="dcterms:W3CDTF">2025-07-23T16:39:00Z</dcterms:created>
  <dcterms:modified xsi:type="dcterms:W3CDTF">2025-07-23T16:39:00Z</dcterms:modified>
</cp:coreProperties>
</file>